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E0D" w:rsidRPr="00D81BE6" w:rsidRDefault="00953E0D" w:rsidP="00953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BE6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953E0D" w:rsidRPr="00D81BE6" w:rsidRDefault="00953E0D" w:rsidP="00953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BE6">
        <w:rPr>
          <w:rFonts w:ascii="Times New Roman" w:hAnsi="Times New Roman" w:cs="Times New Roman"/>
          <w:b/>
          <w:sz w:val="28"/>
          <w:szCs w:val="28"/>
        </w:rPr>
        <w:t>по малому и среднему предпринимательству</w:t>
      </w:r>
    </w:p>
    <w:p w:rsidR="00953E0D" w:rsidRPr="00D81BE6" w:rsidRDefault="00953E0D" w:rsidP="00953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BE6">
        <w:rPr>
          <w:rFonts w:ascii="Times New Roman" w:hAnsi="Times New Roman" w:cs="Times New Roman"/>
          <w:b/>
          <w:sz w:val="28"/>
          <w:szCs w:val="28"/>
        </w:rPr>
        <w:t xml:space="preserve">Большеболдинского муниципального округа </w:t>
      </w:r>
    </w:p>
    <w:p w:rsidR="00953E0D" w:rsidRPr="00D81BE6" w:rsidRDefault="00F51F0D" w:rsidP="00953E0D">
      <w:pPr>
        <w:tabs>
          <w:tab w:val="left" w:pos="81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1BE6">
        <w:rPr>
          <w:rFonts w:ascii="Times New Roman" w:hAnsi="Times New Roman" w:cs="Times New Roman"/>
          <w:b/>
          <w:sz w:val="28"/>
          <w:szCs w:val="28"/>
        </w:rPr>
        <w:tab/>
      </w:r>
      <w:r w:rsidRPr="00D81BE6">
        <w:rPr>
          <w:rFonts w:ascii="Times New Roman" w:hAnsi="Times New Roman" w:cs="Times New Roman"/>
          <w:b/>
          <w:sz w:val="28"/>
          <w:szCs w:val="28"/>
        </w:rPr>
        <w:tab/>
        <w:t>по состоянию на 01.01.202</w:t>
      </w:r>
      <w:r w:rsidR="00BA439D">
        <w:rPr>
          <w:rFonts w:ascii="Times New Roman" w:hAnsi="Times New Roman" w:cs="Times New Roman"/>
          <w:b/>
          <w:sz w:val="28"/>
          <w:szCs w:val="28"/>
        </w:rPr>
        <w:t>6</w:t>
      </w:r>
    </w:p>
    <w:p w:rsidR="006645C6" w:rsidRPr="00D81BE6" w:rsidRDefault="006645C6" w:rsidP="006645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39D" w:rsidRPr="00E13A8B" w:rsidRDefault="00BA439D" w:rsidP="00BA439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E13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малого и среднего предпринимательства на территории Большеболдинского муниципального округа является одним из важнейших факторов экономического развития округа. Малый и средний бизнес способствует насыщению рынка разнообразными товарами и услугами, поддерживает занятость, играет заметную роль в формировании бюджета. Субъекты малого и среднего предпринимательства присутствуют во всех сферах и отраслях реального сектора экономики округа. </w:t>
      </w:r>
    </w:p>
    <w:p w:rsidR="00BA439D" w:rsidRPr="00E13A8B" w:rsidRDefault="00BA439D" w:rsidP="00BA439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 состоянию на 01.01.2026 года на территории округа зарегистрировано 222 субъекта малого и среднего предпринимательства, из них: 2 средних предприятия, 35 малых и микропредприятий, 185 индивидуальных предпринимателя без образования юридического лица </w:t>
      </w:r>
      <w:r w:rsidRPr="00E13A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(+3 ед. к 2024 году</w:t>
      </w:r>
      <w:r w:rsidRPr="00E13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BA439D" w:rsidRPr="00E13A8B" w:rsidRDefault="00BA439D" w:rsidP="00BA439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Основные виды деятельности субъектов МСП округа: </w:t>
      </w:r>
    </w:p>
    <w:p w:rsidR="00BA439D" w:rsidRPr="00E13A8B" w:rsidRDefault="00BA439D" w:rsidP="00BA439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сельское хозяйство – 10 организаций, 19 ИП;</w:t>
      </w:r>
    </w:p>
    <w:p w:rsidR="00BA439D" w:rsidRPr="00E13A8B" w:rsidRDefault="00BA439D" w:rsidP="00BA439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торговля – 9 организаций, 69 ИП;</w:t>
      </w:r>
    </w:p>
    <w:p w:rsidR="00BA439D" w:rsidRPr="00E13A8B" w:rsidRDefault="00BA439D" w:rsidP="00BA439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строительство – 7 организации, 4 ИП;</w:t>
      </w:r>
    </w:p>
    <w:p w:rsidR="00BA439D" w:rsidRPr="00E13A8B" w:rsidRDefault="00BA439D" w:rsidP="00BA439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грузоперевозки – 1 организация, 37 ИП.</w:t>
      </w:r>
    </w:p>
    <w:p w:rsidR="00BA439D" w:rsidRPr="00E13A8B" w:rsidRDefault="00BA439D" w:rsidP="00BA439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3A8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на территории округа зарегистрировано 655 самозанятых граждан</w:t>
      </w:r>
      <w:r w:rsidRPr="00E13A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(к 2024 году +259 ед.).</w:t>
      </w:r>
    </w:p>
    <w:p w:rsidR="00D07885" w:rsidRPr="00E13A8B" w:rsidRDefault="005F06B5" w:rsidP="00745DF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 xml:space="preserve">Доля среднесписочной численности </w:t>
      </w:r>
      <w:r w:rsidR="0003296C" w:rsidRPr="00E13A8B">
        <w:rPr>
          <w:rFonts w:ascii="Times New Roman" w:hAnsi="Times New Roman" w:cs="Times New Roman"/>
          <w:sz w:val="28"/>
          <w:szCs w:val="28"/>
        </w:rPr>
        <w:t>занятых в сфере малого и среднего предпринимательства, включая индивидуальных предпринимателей</w:t>
      </w:r>
      <w:r w:rsidRPr="00E13A8B">
        <w:rPr>
          <w:rFonts w:ascii="Times New Roman" w:hAnsi="Times New Roman" w:cs="Times New Roman"/>
          <w:sz w:val="28"/>
          <w:szCs w:val="28"/>
        </w:rPr>
        <w:t xml:space="preserve"> </w:t>
      </w:r>
      <w:r w:rsidR="00745DF5" w:rsidRPr="00E13A8B">
        <w:rPr>
          <w:rFonts w:ascii="Times New Roman" w:hAnsi="Times New Roman" w:cs="Times New Roman"/>
          <w:sz w:val="28"/>
          <w:szCs w:val="28"/>
        </w:rPr>
        <w:t xml:space="preserve">и самозанятых граждан, </w:t>
      </w:r>
      <w:r w:rsidR="00EB08D5" w:rsidRPr="00E13A8B">
        <w:rPr>
          <w:rFonts w:ascii="Times New Roman" w:hAnsi="Times New Roman" w:cs="Times New Roman"/>
          <w:sz w:val="28"/>
          <w:szCs w:val="28"/>
        </w:rPr>
        <w:t xml:space="preserve">в </w:t>
      </w:r>
      <w:r w:rsidR="0003296C" w:rsidRPr="00E13A8B">
        <w:rPr>
          <w:rFonts w:ascii="Times New Roman" w:hAnsi="Times New Roman" w:cs="Times New Roman"/>
          <w:sz w:val="28"/>
          <w:szCs w:val="28"/>
        </w:rPr>
        <w:t>общей</w:t>
      </w:r>
      <w:r w:rsidRPr="00E13A8B">
        <w:rPr>
          <w:rFonts w:ascii="Times New Roman" w:hAnsi="Times New Roman" w:cs="Times New Roman"/>
          <w:sz w:val="28"/>
          <w:szCs w:val="28"/>
        </w:rPr>
        <w:t xml:space="preserve"> численности работников всех предприятий и организаций муниципального образования</w:t>
      </w:r>
      <w:r w:rsidR="0091186F" w:rsidRPr="00E13A8B">
        <w:rPr>
          <w:rFonts w:ascii="Times New Roman" w:hAnsi="Times New Roman" w:cs="Times New Roman"/>
          <w:sz w:val="28"/>
          <w:szCs w:val="28"/>
        </w:rPr>
        <w:t xml:space="preserve"> </w:t>
      </w:r>
      <w:r w:rsidR="0003296C" w:rsidRPr="00E13A8B">
        <w:rPr>
          <w:rFonts w:ascii="Times New Roman" w:hAnsi="Times New Roman" w:cs="Times New Roman"/>
          <w:sz w:val="28"/>
          <w:szCs w:val="28"/>
        </w:rPr>
        <w:t>за 202</w:t>
      </w:r>
      <w:r w:rsidR="00677753" w:rsidRPr="00E13A8B">
        <w:rPr>
          <w:rFonts w:ascii="Times New Roman" w:hAnsi="Times New Roman" w:cs="Times New Roman"/>
          <w:sz w:val="28"/>
          <w:szCs w:val="28"/>
        </w:rPr>
        <w:t>5</w:t>
      </w:r>
      <w:r w:rsidR="0003296C" w:rsidRPr="00E13A8B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677753" w:rsidRPr="00E13A8B">
        <w:rPr>
          <w:rFonts w:ascii="Times New Roman" w:hAnsi="Times New Roman" w:cs="Times New Roman"/>
          <w:sz w:val="28"/>
          <w:szCs w:val="28"/>
        </w:rPr>
        <w:t>48</w:t>
      </w:r>
      <w:r w:rsidR="00EB08D5" w:rsidRPr="00E13A8B">
        <w:rPr>
          <w:rFonts w:ascii="Times New Roman" w:hAnsi="Times New Roman" w:cs="Times New Roman"/>
          <w:sz w:val="28"/>
          <w:szCs w:val="28"/>
        </w:rPr>
        <w:t>,</w:t>
      </w:r>
      <w:r w:rsidR="00677753" w:rsidRPr="00E13A8B">
        <w:rPr>
          <w:rFonts w:ascii="Times New Roman" w:hAnsi="Times New Roman" w:cs="Times New Roman"/>
          <w:sz w:val="28"/>
          <w:szCs w:val="28"/>
        </w:rPr>
        <w:t>1</w:t>
      </w:r>
      <w:r w:rsidR="00EB08D5" w:rsidRPr="00E13A8B">
        <w:rPr>
          <w:rFonts w:ascii="Times New Roman" w:hAnsi="Times New Roman" w:cs="Times New Roman"/>
          <w:sz w:val="28"/>
          <w:szCs w:val="28"/>
        </w:rPr>
        <w:t>%.</w:t>
      </w:r>
    </w:p>
    <w:p w:rsidR="007479D6" w:rsidRPr="00E13A8B" w:rsidRDefault="007479D6" w:rsidP="0086045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>Среднемесячная заработная плата</w:t>
      </w:r>
      <w:r w:rsidR="00860455" w:rsidRPr="00E13A8B">
        <w:rPr>
          <w:rFonts w:ascii="Times New Roman" w:hAnsi="Times New Roman" w:cs="Times New Roman"/>
          <w:sz w:val="28"/>
          <w:szCs w:val="28"/>
        </w:rPr>
        <w:t xml:space="preserve"> одного работника</w:t>
      </w:r>
      <w:r w:rsidR="00D45A48" w:rsidRPr="00E13A8B">
        <w:rPr>
          <w:rFonts w:ascii="Times New Roman" w:hAnsi="Times New Roman" w:cs="Times New Roman"/>
          <w:sz w:val="28"/>
          <w:szCs w:val="28"/>
        </w:rPr>
        <w:t xml:space="preserve"> на малых и средних предприятиях</w:t>
      </w:r>
      <w:r w:rsidRPr="00E13A8B">
        <w:rPr>
          <w:rFonts w:ascii="Times New Roman" w:hAnsi="Times New Roman" w:cs="Times New Roman"/>
          <w:sz w:val="28"/>
          <w:szCs w:val="28"/>
        </w:rPr>
        <w:t xml:space="preserve"> за 202</w:t>
      </w:r>
      <w:r w:rsidR="00ED5A53" w:rsidRPr="00E13A8B">
        <w:rPr>
          <w:rFonts w:ascii="Times New Roman" w:hAnsi="Times New Roman" w:cs="Times New Roman"/>
          <w:sz w:val="28"/>
          <w:szCs w:val="28"/>
        </w:rPr>
        <w:t>5</w:t>
      </w:r>
      <w:r w:rsidRPr="00E13A8B">
        <w:rPr>
          <w:rFonts w:ascii="Times New Roman" w:hAnsi="Times New Roman" w:cs="Times New Roman"/>
          <w:sz w:val="28"/>
          <w:szCs w:val="28"/>
        </w:rPr>
        <w:t xml:space="preserve"> год составила</w:t>
      </w:r>
      <w:r w:rsidR="00D45A48" w:rsidRPr="00E13A8B">
        <w:rPr>
          <w:rFonts w:ascii="Times New Roman" w:hAnsi="Times New Roman" w:cs="Times New Roman"/>
          <w:sz w:val="28"/>
          <w:szCs w:val="28"/>
        </w:rPr>
        <w:t xml:space="preserve"> </w:t>
      </w:r>
      <w:r w:rsidR="00736B1B" w:rsidRPr="00E13A8B">
        <w:rPr>
          <w:rFonts w:ascii="Times New Roman" w:hAnsi="Times New Roman" w:cs="Times New Roman"/>
          <w:sz w:val="28"/>
          <w:szCs w:val="28"/>
        </w:rPr>
        <w:t>47 99</w:t>
      </w:r>
      <w:r w:rsidR="00ED5A53" w:rsidRPr="00E13A8B">
        <w:rPr>
          <w:rFonts w:ascii="Times New Roman" w:hAnsi="Times New Roman" w:cs="Times New Roman"/>
          <w:sz w:val="28"/>
          <w:szCs w:val="28"/>
        </w:rPr>
        <w:t>0</w:t>
      </w:r>
      <w:r w:rsidR="00D45A48" w:rsidRPr="00E13A8B">
        <w:rPr>
          <w:rFonts w:ascii="Times New Roman" w:hAnsi="Times New Roman" w:cs="Times New Roman"/>
          <w:sz w:val="28"/>
          <w:szCs w:val="28"/>
        </w:rPr>
        <w:t>,00 рублей.</w:t>
      </w:r>
      <w:r w:rsidR="00860455" w:rsidRPr="00E13A8B">
        <w:rPr>
          <w:rFonts w:ascii="Times New Roman" w:hAnsi="Times New Roman" w:cs="Times New Roman"/>
          <w:sz w:val="28"/>
          <w:szCs w:val="28"/>
        </w:rPr>
        <w:t xml:space="preserve"> </w:t>
      </w:r>
      <w:r w:rsidRPr="00E13A8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B3A71" w:rsidRPr="00E13A8B" w:rsidRDefault="00D07885" w:rsidP="00D0788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>Значительная доля</w:t>
      </w:r>
      <w:r w:rsidR="0087459E" w:rsidRPr="00E13A8B">
        <w:t xml:space="preserve"> </w:t>
      </w:r>
      <w:r w:rsidR="0087459E" w:rsidRPr="00E13A8B">
        <w:rPr>
          <w:rFonts w:ascii="Times New Roman" w:hAnsi="Times New Roman" w:cs="Times New Roman"/>
          <w:sz w:val="28"/>
          <w:szCs w:val="28"/>
        </w:rPr>
        <w:t>в объеме отгруженной продукции округа принадлежит малому</w:t>
      </w:r>
      <w:r w:rsidRPr="00E13A8B">
        <w:rPr>
          <w:rFonts w:ascii="Times New Roman" w:hAnsi="Times New Roman" w:cs="Times New Roman"/>
          <w:sz w:val="28"/>
          <w:szCs w:val="28"/>
        </w:rPr>
        <w:t xml:space="preserve"> и средне</w:t>
      </w:r>
      <w:r w:rsidR="0087459E" w:rsidRPr="00E13A8B">
        <w:rPr>
          <w:rFonts w:ascii="Times New Roman" w:hAnsi="Times New Roman" w:cs="Times New Roman"/>
          <w:sz w:val="28"/>
          <w:szCs w:val="28"/>
        </w:rPr>
        <w:t>му</w:t>
      </w:r>
      <w:r w:rsidRPr="00E13A8B">
        <w:rPr>
          <w:rFonts w:ascii="Times New Roman" w:hAnsi="Times New Roman" w:cs="Times New Roman"/>
          <w:sz w:val="28"/>
          <w:szCs w:val="28"/>
        </w:rPr>
        <w:t xml:space="preserve"> бизнес</w:t>
      </w:r>
      <w:r w:rsidR="0087459E" w:rsidRPr="00E13A8B">
        <w:rPr>
          <w:rFonts w:ascii="Times New Roman" w:hAnsi="Times New Roman" w:cs="Times New Roman"/>
          <w:sz w:val="28"/>
          <w:szCs w:val="28"/>
        </w:rPr>
        <w:t>у</w:t>
      </w:r>
      <w:r w:rsidRPr="00E13A8B">
        <w:rPr>
          <w:rFonts w:ascii="Times New Roman" w:hAnsi="Times New Roman" w:cs="Times New Roman"/>
          <w:sz w:val="28"/>
          <w:szCs w:val="28"/>
        </w:rPr>
        <w:t xml:space="preserve"> и </w:t>
      </w:r>
      <w:r w:rsidR="0087459E" w:rsidRPr="00E13A8B">
        <w:rPr>
          <w:rFonts w:ascii="Times New Roman" w:hAnsi="Times New Roman" w:cs="Times New Roman"/>
          <w:sz w:val="28"/>
          <w:szCs w:val="28"/>
        </w:rPr>
        <w:t>составляет</w:t>
      </w:r>
      <w:r w:rsidRPr="00E13A8B">
        <w:rPr>
          <w:rFonts w:ascii="Times New Roman" w:hAnsi="Times New Roman" w:cs="Times New Roman"/>
          <w:sz w:val="28"/>
          <w:szCs w:val="28"/>
        </w:rPr>
        <w:t xml:space="preserve"> </w:t>
      </w:r>
      <w:r w:rsidR="00DA24AD" w:rsidRPr="00E13A8B">
        <w:rPr>
          <w:rFonts w:ascii="Times New Roman" w:hAnsi="Times New Roman" w:cs="Times New Roman"/>
          <w:sz w:val="28"/>
          <w:szCs w:val="28"/>
        </w:rPr>
        <w:t>88</w:t>
      </w:r>
      <w:r w:rsidR="00D10C3D" w:rsidRPr="00E13A8B">
        <w:rPr>
          <w:rFonts w:ascii="Times New Roman" w:hAnsi="Times New Roman" w:cs="Times New Roman"/>
          <w:sz w:val="28"/>
          <w:szCs w:val="28"/>
        </w:rPr>
        <w:t>,</w:t>
      </w:r>
      <w:r w:rsidR="00DA24AD" w:rsidRPr="00E13A8B">
        <w:rPr>
          <w:rFonts w:ascii="Times New Roman" w:hAnsi="Times New Roman" w:cs="Times New Roman"/>
          <w:sz w:val="28"/>
          <w:szCs w:val="28"/>
        </w:rPr>
        <w:t>9</w:t>
      </w:r>
      <w:r w:rsidRPr="00E13A8B">
        <w:rPr>
          <w:rFonts w:ascii="Times New Roman" w:hAnsi="Times New Roman" w:cs="Times New Roman"/>
          <w:sz w:val="28"/>
          <w:szCs w:val="28"/>
        </w:rPr>
        <w:t xml:space="preserve"> %</w:t>
      </w:r>
      <w:r w:rsidR="00415DBF" w:rsidRPr="00E13A8B">
        <w:rPr>
          <w:rFonts w:ascii="Times New Roman" w:hAnsi="Times New Roman" w:cs="Times New Roman"/>
          <w:sz w:val="28"/>
          <w:szCs w:val="28"/>
        </w:rPr>
        <w:t>.</w:t>
      </w:r>
      <w:r w:rsidR="00CC142C" w:rsidRPr="00E13A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844" w:rsidRPr="00E13A8B" w:rsidRDefault="00AB63A1" w:rsidP="00C2720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 xml:space="preserve">Потребительский </w:t>
      </w:r>
      <w:r w:rsidR="00014A4E" w:rsidRPr="00E13A8B">
        <w:rPr>
          <w:rFonts w:ascii="Times New Roman" w:hAnsi="Times New Roman" w:cs="Times New Roman"/>
          <w:sz w:val="28"/>
          <w:szCs w:val="28"/>
        </w:rPr>
        <w:t>р</w:t>
      </w:r>
      <w:r w:rsidRPr="00E13A8B">
        <w:rPr>
          <w:rFonts w:ascii="Times New Roman" w:hAnsi="Times New Roman" w:cs="Times New Roman"/>
          <w:sz w:val="28"/>
          <w:szCs w:val="28"/>
        </w:rPr>
        <w:t xml:space="preserve">ынок округа </w:t>
      </w:r>
      <w:r w:rsidR="00C2720C" w:rsidRPr="00E13A8B">
        <w:rPr>
          <w:rFonts w:ascii="Times New Roman" w:hAnsi="Times New Roman" w:cs="Times New Roman"/>
          <w:sz w:val="28"/>
          <w:szCs w:val="28"/>
        </w:rPr>
        <w:t>достаточно развит. Основной целью развития потребительского рынка Большеболдинского муниципального округа является создание условий для обеспечения жителей округа услугами торговли, общественного питания и бытового обслуживания.</w:t>
      </w:r>
    </w:p>
    <w:p w:rsidR="00951844" w:rsidRPr="00E13A8B" w:rsidRDefault="00951844" w:rsidP="00AB63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>Численность торговой сети позволя</w:t>
      </w:r>
      <w:r w:rsidR="00014A4E" w:rsidRPr="00E13A8B">
        <w:rPr>
          <w:rFonts w:ascii="Times New Roman" w:hAnsi="Times New Roman" w:cs="Times New Roman"/>
          <w:sz w:val="28"/>
          <w:szCs w:val="28"/>
        </w:rPr>
        <w:t>е</w:t>
      </w:r>
      <w:r w:rsidRPr="00E13A8B">
        <w:rPr>
          <w:rFonts w:ascii="Times New Roman" w:hAnsi="Times New Roman" w:cs="Times New Roman"/>
          <w:sz w:val="28"/>
          <w:szCs w:val="28"/>
        </w:rPr>
        <w:t xml:space="preserve">т в полной мере обеспечить население округа площадью торговых объектов. При нормативе минимальной обеспеченности населения </w:t>
      </w:r>
      <w:r w:rsidR="007E0421" w:rsidRPr="00E13A8B">
        <w:rPr>
          <w:rFonts w:ascii="Times New Roman" w:hAnsi="Times New Roman" w:cs="Times New Roman"/>
          <w:sz w:val="28"/>
          <w:szCs w:val="28"/>
        </w:rPr>
        <w:t>площадью (</w:t>
      </w:r>
      <w:r w:rsidR="00014A4E" w:rsidRPr="00E13A8B">
        <w:rPr>
          <w:rFonts w:ascii="Times New Roman" w:hAnsi="Times New Roman" w:cs="Times New Roman"/>
          <w:sz w:val="28"/>
          <w:szCs w:val="28"/>
        </w:rPr>
        <w:t>количеством</w:t>
      </w:r>
      <w:r w:rsidR="007E0421" w:rsidRPr="00E13A8B">
        <w:rPr>
          <w:rFonts w:ascii="Times New Roman" w:hAnsi="Times New Roman" w:cs="Times New Roman"/>
          <w:sz w:val="28"/>
          <w:szCs w:val="28"/>
        </w:rPr>
        <w:t>)</w:t>
      </w:r>
      <w:r w:rsidRPr="00E13A8B">
        <w:rPr>
          <w:rFonts w:ascii="Times New Roman" w:hAnsi="Times New Roman" w:cs="Times New Roman"/>
          <w:sz w:val="28"/>
          <w:szCs w:val="28"/>
        </w:rPr>
        <w:t xml:space="preserve"> стационарных торговых объектов </w:t>
      </w:r>
      <w:r w:rsidR="00014A4E" w:rsidRPr="00E13A8B">
        <w:rPr>
          <w:rFonts w:ascii="Times New Roman" w:hAnsi="Times New Roman" w:cs="Times New Roman"/>
          <w:sz w:val="28"/>
          <w:szCs w:val="28"/>
        </w:rPr>
        <w:t>30 ед.</w:t>
      </w:r>
      <w:r w:rsidRPr="00E13A8B">
        <w:rPr>
          <w:rFonts w:ascii="Times New Roman" w:hAnsi="Times New Roman" w:cs="Times New Roman"/>
          <w:sz w:val="28"/>
          <w:szCs w:val="28"/>
        </w:rPr>
        <w:t xml:space="preserve">, фактическая обеспеченность составляет – </w:t>
      </w:r>
      <w:r w:rsidR="00C911F3" w:rsidRPr="00E13A8B">
        <w:rPr>
          <w:rFonts w:ascii="Times New Roman" w:hAnsi="Times New Roman" w:cs="Times New Roman"/>
          <w:sz w:val="28"/>
          <w:szCs w:val="28"/>
        </w:rPr>
        <w:t>85</w:t>
      </w:r>
      <w:r w:rsidR="00014A4E" w:rsidRPr="00E13A8B">
        <w:rPr>
          <w:rFonts w:ascii="Times New Roman" w:hAnsi="Times New Roman" w:cs="Times New Roman"/>
          <w:sz w:val="28"/>
          <w:szCs w:val="28"/>
        </w:rPr>
        <w:t xml:space="preserve"> ед</w:t>
      </w:r>
      <w:r w:rsidRPr="00E13A8B">
        <w:rPr>
          <w:rFonts w:ascii="Times New Roman" w:hAnsi="Times New Roman" w:cs="Times New Roman"/>
          <w:sz w:val="28"/>
          <w:szCs w:val="28"/>
        </w:rPr>
        <w:t>.</w:t>
      </w:r>
      <w:r w:rsidR="00014A4E" w:rsidRPr="00E13A8B">
        <w:rPr>
          <w:rFonts w:ascii="Times New Roman" w:hAnsi="Times New Roman" w:cs="Times New Roman"/>
          <w:sz w:val="28"/>
          <w:szCs w:val="28"/>
        </w:rPr>
        <w:t xml:space="preserve"> При нормативе минимальной обеспеченности населения площадью (количеством) стационарных торговых объектов, в которых осуществляется продажа продовольственных товаров, 13 ед., её фактическое значение – 4</w:t>
      </w:r>
      <w:r w:rsidR="00C911F3" w:rsidRPr="00E13A8B">
        <w:rPr>
          <w:rFonts w:ascii="Times New Roman" w:hAnsi="Times New Roman" w:cs="Times New Roman"/>
          <w:sz w:val="28"/>
          <w:szCs w:val="28"/>
        </w:rPr>
        <w:t>4</w:t>
      </w:r>
      <w:r w:rsidR="00014A4E" w:rsidRPr="00E13A8B">
        <w:rPr>
          <w:rFonts w:ascii="Times New Roman" w:hAnsi="Times New Roman" w:cs="Times New Roman"/>
          <w:sz w:val="28"/>
          <w:szCs w:val="28"/>
        </w:rPr>
        <w:t xml:space="preserve"> ед.</w:t>
      </w:r>
    </w:p>
    <w:p w:rsidR="00BA439D" w:rsidRPr="00E13A8B" w:rsidRDefault="00BA439D" w:rsidP="00BA439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A8B">
        <w:rPr>
          <w:rFonts w:ascii="Times New Roman" w:hAnsi="Times New Roman" w:cs="Times New Roman"/>
          <w:bCs/>
          <w:sz w:val="28"/>
          <w:szCs w:val="28"/>
        </w:rPr>
        <w:t>Сеть потребительского рынка Большеболдинского муниципального округа достаточно разнообразна. По состоянию на 01.01.2026 года на территории округа насчитывается:</w:t>
      </w:r>
    </w:p>
    <w:p w:rsidR="00BA439D" w:rsidRPr="00E13A8B" w:rsidRDefault="00BA439D" w:rsidP="00BA439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A8B">
        <w:rPr>
          <w:rFonts w:ascii="Times New Roman" w:hAnsi="Times New Roman" w:cs="Times New Roman"/>
          <w:bCs/>
          <w:sz w:val="28"/>
          <w:szCs w:val="28"/>
        </w:rPr>
        <w:lastRenderedPageBreak/>
        <w:t>- 85 магазинов, из них: 1 супермаркет, 3 специализированных продовольственных магазина, 32 специализированных непродовольственных магазина, 41 магазин по продаже товаров повседневного спроса, 8 – прочие магазины;</w:t>
      </w:r>
    </w:p>
    <w:p w:rsidR="00BA439D" w:rsidRPr="00E13A8B" w:rsidRDefault="00BA439D" w:rsidP="00BA439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A8B">
        <w:rPr>
          <w:rFonts w:ascii="Times New Roman" w:hAnsi="Times New Roman" w:cs="Times New Roman"/>
          <w:bCs/>
          <w:sz w:val="28"/>
          <w:szCs w:val="28"/>
        </w:rPr>
        <w:t xml:space="preserve"> - 9 объектов мелкорозничной сети;</w:t>
      </w:r>
    </w:p>
    <w:p w:rsidR="00BA439D" w:rsidRPr="00E13A8B" w:rsidRDefault="00BA439D" w:rsidP="00BA439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A8B">
        <w:rPr>
          <w:rFonts w:ascii="Times New Roman" w:hAnsi="Times New Roman" w:cs="Times New Roman"/>
          <w:bCs/>
          <w:sz w:val="28"/>
          <w:szCs w:val="28"/>
        </w:rPr>
        <w:t xml:space="preserve"> - 1 аптека и 6 аптечных пунктов;</w:t>
      </w:r>
    </w:p>
    <w:p w:rsidR="00BA439D" w:rsidRPr="00E13A8B" w:rsidRDefault="00BA439D" w:rsidP="00BA439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A8B">
        <w:rPr>
          <w:rFonts w:ascii="Times New Roman" w:hAnsi="Times New Roman" w:cs="Times New Roman"/>
          <w:bCs/>
          <w:sz w:val="28"/>
          <w:szCs w:val="28"/>
        </w:rPr>
        <w:t>- 14 объектов общественного питания;</w:t>
      </w:r>
    </w:p>
    <w:p w:rsidR="00BA439D" w:rsidRPr="00E13A8B" w:rsidRDefault="00BA439D" w:rsidP="00BA439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A8B">
        <w:rPr>
          <w:rFonts w:ascii="Times New Roman" w:hAnsi="Times New Roman" w:cs="Times New Roman"/>
          <w:bCs/>
          <w:sz w:val="28"/>
          <w:szCs w:val="28"/>
        </w:rPr>
        <w:t xml:space="preserve"> - 34 объекта бытового обслуживания (8 парикмахерских, 6 салонов ногтевого сервиса, 1 косметический кабинет, 1 кабинет лэшмейкера, 1 студия реконструкции волос, 1 студия трафаретной печати, 1 мастерская по ремонту обуви, 1 швейная мастерская, 1 стоматологический кабинет, 2 фотоателье, 1 мастерская по изготовлению ключей, 1 пункт технического осмотра автомобилей, 5 пунктов технического обслуживания автомобилей, 3 автомойки, 1 мастерская по ремонту электроники);  </w:t>
      </w:r>
    </w:p>
    <w:p w:rsidR="00BA439D" w:rsidRPr="00E13A8B" w:rsidRDefault="00BA439D" w:rsidP="00BA439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A8B">
        <w:rPr>
          <w:rFonts w:ascii="Times New Roman" w:hAnsi="Times New Roman" w:cs="Times New Roman"/>
          <w:bCs/>
          <w:sz w:val="28"/>
          <w:szCs w:val="28"/>
        </w:rPr>
        <w:t>- функционирует 1 торговая площадка на 80 торговых мест;</w:t>
      </w:r>
    </w:p>
    <w:p w:rsidR="00BA439D" w:rsidRPr="00E13A8B" w:rsidRDefault="00BA439D" w:rsidP="00BA439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A8B">
        <w:rPr>
          <w:rFonts w:ascii="Times New Roman" w:hAnsi="Times New Roman" w:cs="Times New Roman"/>
          <w:bCs/>
          <w:sz w:val="28"/>
          <w:szCs w:val="28"/>
        </w:rPr>
        <w:t>- дополнительно на территории округа определены 248 торговых мест для размещения нестационарных торговых объектов (НТО), в соответствии с утвержденными схемами размещения нестационарных объектов;</w:t>
      </w:r>
    </w:p>
    <w:p w:rsidR="00BA439D" w:rsidRPr="00E13A8B" w:rsidRDefault="00BA439D" w:rsidP="00BA439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A8B">
        <w:rPr>
          <w:rFonts w:ascii="Times New Roman" w:hAnsi="Times New Roman" w:cs="Times New Roman"/>
          <w:bCs/>
          <w:sz w:val="28"/>
          <w:szCs w:val="28"/>
        </w:rPr>
        <w:t>- на постоянной основе работают 4 автомагазина: 2 – ПК «Большеболдинское райпо» (обеспечивают жителей отдалённых сёл округа товарами первой необходимости), 1 – СПОК «Дары деревни» (реализует фермерскую молочную продукцию собственного производства), 1 – ООО «Племзавод «Пушкинское» (реализует мясо, мясные полуфабрикаты, колбасные изделия и мясных деликатесы собственного производства).</w:t>
      </w:r>
    </w:p>
    <w:p w:rsidR="00BA439D" w:rsidRPr="00E13A8B" w:rsidRDefault="00BA439D" w:rsidP="00BA439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A8B">
        <w:rPr>
          <w:rFonts w:ascii="Times New Roman" w:hAnsi="Times New Roman" w:cs="Times New Roman"/>
          <w:bCs/>
          <w:sz w:val="28"/>
          <w:szCs w:val="28"/>
        </w:rPr>
        <w:t>В течение 2025 года на территории Большеболдинского муниципального округа было проведено 3 ярмарки «Покупайте нижегородское»:</w:t>
      </w:r>
    </w:p>
    <w:p w:rsidR="00BA439D" w:rsidRPr="00E13A8B" w:rsidRDefault="00BA439D" w:rsidP="00BA439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A8B">
        <w:rPr>
          <w:rFonts w:ascii="Times New Roman" w:hAnsi="Times New Roman" w:cs="Times New Roman"/>
          <w:bCs/>
          <w:sz w:val="28"/>
          <w:szCs w:val="28"/>
        </w:rPr>
        <w:t xml:space="preserve">- 6-8 июня - ярмарка в рамках фестиваля "Пушкин без границ", 32 участника. </w:t>
      </w:r>
    </w:p>
    <w:p w:rsidR="00BA439D" w:rsidRPr="00E13A8B" w:rsidRDefault="00BA439D" w:rsidP="00BA439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A8B">
        <w:rPr>
          <w:rFonts w:ascii="Times New Roman" w:hAnsi="Times New Roman" w:cs="Times New Roman"/>
          <w:bCs/>
          <w:sz w:val="28"/>
          <w:szCs w:val="28"/>
        </w:rPr>
        <w:t>Реализовывались различная сувенирная продукция, керамика, столовые приборы, лозоплетение, изделия из кожи, джута, бересты, сумки ручной работы, украшения, мыло ручной работы, игрушки, сладости, чаи, фермерские сыры, домашние колбасы и деликатесы, работали фудкорт и аттракционы.</w:t>
      </w:r>
    </w:p>
    <w:p w:rsidR="00BA439D" w:rsidRPr="00E13A8B" w:rsidRDefault="00BA439D" w:rsidP="00BA439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A8B">
        <w:rPr>
          <w:rFonts w:ascii="Times New Roman" w:hAnsi="Times New Roman" w:cs="Times New Roman"/>
          <w:bCs/>
          <w:sz w:val="28"/>
          <w:szCs w:val="28"/>
        </w:rPr>
        <w:t>- 30 августа – ярмарка в рамках празднования Дня Большеболдинского муниципального округа, 30 участников.</w:t>
      </w:r>
    </w:p>
    <w:p w:rsidR="00BA439D" w:rsidRPr="00E13A8B" w:rsidRDefault="00BA439D" w:rsidP="00BA439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A8B">
        <w:rPr>
          <w:rFonts w:ascii="Times New Roman" w:hAnsi="Times New Roman" w:cs="Times New Roman"/>
          <w:bCs/>
          <w:sz w:val="28"/>
          <w:szCs w:val="28"/>
        </w:rPr>
        <w:t>Реализовывались изделия народного творчества, игрушки, сладости, мед и продукция пчеловодства, фермерские сыры, домашние колбасы и деликатесы, хлебобулочные изделия, попкорн и сладкая вата, работали фудкорт и аттракционы.</w:t>
      </w:r>
    </w:p>
    <w:p w:rsidR="00BA439D" w:rsidRPr="00E13A8B" w:rsidRDefault="00BA439D" w:rsidP="00BA439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A8B">
        <w:rPr>
          <w:rFonts w:ascii="Times New Roman" w:hAnsi="Times New Roman" w:cs="Times New Roman"/>
          <w:bCs/>
          <w:sz w:val="28"/>
          <w:szCs w:val="28"/>
        </w:rPr>
        <w:t>- 18 октября – сельскохозяйственная ярмарка, 22 участника.</w:t>
      </w:r>
    </w:p>
    <w:p w:rsidR="00BA439D" w:rsidRPr="00E13A8B" w:rsidRDefault="00BA439D" w:rsidP="00BA439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A8B">
        <w:rPr>
          <w:rFonts w:ascii="Times New Roman" w:hAnsi="Times New Roman" w:cs="Times New Roman"/>
          <w:bCs/>
          <w:sz w:val="28"/>
          <w:szCs w:val="28"/>
        </w:rPr>
        <w:t>Реализовывались зерно, сено, солома, саженцы, яблоки, молоко и молочная продукция, мясная продукция, мед, хлебобулочные и кондитерские изделия, изделия из шерсти и пуха, валяная обувь.</w:t>
      </w:r>
    </w:p>
    <w:p w:rsidR="00415A85" w:rsidRPr="00E13A8B" w:rsidRDefault="00415A85" w:rsidP="009518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 xml:space="preserve">Доля розничного товарооборота субъектов малого и среднего предпринимательства составляет около </w:t>
      </w:r>
      <w:r w:rsidR="00EA7441" w:rsidRPr="00E13A8B">
        <w:rPr>
          <w:rFonts w:ascii="Times New Roman" w:hAnsi="Times New Roman" w:cs="Times New Roman"/>
          <w:sz w:val="28"/>
          <w:szCs w:val="28"/>
        </w:rPr>
        <w:t>36</w:t>
      </w:r>
      <w:r w:rsidR="00AB51D1" w:rsidRPr="00E13A8B">
        <w:rPr>
          <w:rFonts w:ascii="Times New Roman" w:hAnsi="Times New Roman" w:cs="Times New Roman"/>
          <w:sz w:val="28"/>
          <w:szCs w:val="28"/>
        </w:rPr>
        <w:t>,</w:t>
      </w:r>
      <w:r w:rsidR="00EA7441" w:rsidRPr="00E13A8B">
        <w:rPr>
          <w:rFonts w:ascii="Times New Roman" w:hAnsi="Times New Roman" w:cs="Times New Roman"/>
          <w:sz w:val="28"/>
          <w:szCs w:val="28"/>
        </w:rPr>
        <w:t>7</w:t>
      </w:r>
      <w:r w:rsidR="00AB51D1" w:rsidRPr="00E13A8B">
        <w:rPr>
          <w:rFonts w:ascii="Times New Roman" w:hAnsi="Times New Roman" w:cs="Times New Roman"/>
          <w:sz w:val="28"/>
          <w:szCs w:val="28"/>
        </w:rPr>
        <w:t xml:space="preserve"> </w:t>
      </w:r>
      <w:r w:rsidRPr="00E13A8B">
        <w:rPr>
          <w:rFonts w:ascii="Times New Roman" w:hAnsi="Times New Roman" w:cs="Times New Roman"/>
          <w:sz w:val="28"/>
          <w:szCs w:val="28"/>
        </w:rPr>
        <w:t>% от товарооборота района.</w:t>
      </w:r>
    </w:p>
    <w:p w:rsidR="00BB65DC" w:rsidRPr="00E13A8B" w:rsidRDefault="00BB65DC" w:rsidP="00BB65D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 xml:space="preserve">С целью создания условий для устойчивого функционирования и развития малого и среднего предпринимательства на территории округа, увеличения его вклада в решение задач социально-экономического развития округа, обеспечения </w:t>
      </w:r>
      <w:r w:rsidRPr="00E13A8B">
        <w:rPr>
          <w:rFonts w:ascii="Times New Roman" w:hAnsi="Times New Roman" w:cs="Times New Roman"/>
          <w:sz w:val="28"/>
          <w:szCs w:val="28"/>
        </w:rPr>
        <w:lastRenderedPageBreak/>
        <w:t>социальной устойчивости и роста занятости населения, а также увеличения доходной части местного бюджета за счет развития бизнеса, реализуется муниципальная программа «Развитие предпринимательства в Большеболдинском округе».</w:t>
      </w:r>
    </w:p>
    <w:p w:rsidR="00BB65DC" w:rsidRPr="00E13A8B" w:rsidRDefault="00BB65DC" w:rsidP="00BB65D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>Объем финансового обеспечения муниципальной программы поддержки предпринимательства в 2025 году составил 7 502,5 тыс. руб. за счет средств бюджета Большеболдинского муниципального округа.</w:t>
      </w:r>
    </w:p>
    <w:p w:rsidR="00BB65DC" w:rsidRPr="00E13A8B" w:rsidRDefault="00BB65DC" w:rsidP="00BB65D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>Денежные средства в общем объеме 7 324,4 тыс.руб. были направлены на реализацию мероприятий муниципальной программы «Развитие предпринимательства в Большеболдинском муниципальном округе»:</w:t>
      </w:r>
    </w:p>
    <w:p w:rsidR="00BB65DC" w:rsidRPr="00E13A8B" w:rsidRDefault="00BB65DC" w:rsidP="00BB65D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>1. Создание и развитие инфраструктуры поддержки субъектов малого и среднего предпринимательства (предоставление субсидии АНО «Большеболдинский центр поддержки и развития предпринимательства) – 2 486,1 тыс. руб.;</w:t>
      </w:r>
    </w:p>
    <w:p w:rsidR="00BB65DC" w:rsidRPr="00E13A8B" w:rsidRDefault="00BB65DC" w:rsidP="00BB65D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>2. Проведение мероприятий, способствующих созданию благоприятных условий для ведения малого и среднего бизнеса – 35,8 тыс. руб.;</w:t>
      </w:r>
    </w:p>
    <w:p w:rsidR="00BB65DC" w:rsidRPr="00E13A8B" w:rsidRDefault="00BB65DC" w:rsidP="00BB65D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>3. Развитие туризма и народных художественных промыслов (предоставление субсидии АНО «Центр развития туризма и народно-художественных промыслов») – 4 802,5 тыс. руб.</w:t>
      </w:r>
    </w:p>
    <w:p w:rsidR="002A5ACF" w:rsidRPr="00E13A8B" w:rsidRDefault="002A5ACF" w:rsidP="002A5A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 xml:space="preserve">В целях создания благоприятных условий для развития предпринимательства в Большеболдинском муниципальном округе и обеспечения эффективного взаимодействия с субъектами предпринимательской деятельности созданы координационный совет по развитию предпринимательства в Большеболдинском муниципальном округе и муниципальный проектный офис Большеболдинского муниципального округа. </w:t>
      </w:r>
    </w:p>
    <w:p w:rsidR="00BB65DC" w:rsidRPr="00E13A8B" w:rsidRDefault="002A5ACF" w:rsidP="002A5A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>Администрацией округа на постоянной основе проводятся рабочие встречи и совещания с представителями малого и среднего бизнеса по актуальным вопросам, ведется информационная работа через официальный сайт администрации в сети «Интернет» и бизнес-чаты в мессенджерах.</w:t>
      </w:r>
    </w:p>
    <w:p w:rsidR="002A5ACF" w:rsidRPr="00E13A8B" w:rsidRDefault="00BB65DC" w:rsidP="002A5A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>В течение 2025 года проведены 4 рабочие встречи главы местного самоуправления Большеболдинского муниципального округа с предпринимателями округа по актуальным вопросам развития предпринимательства и осуществления предпринимательской деятельности, 3 заседания инвестиционного совета при главе местного самоуправления Большеболдинского муниципального округа, а также мероприятия в рамках празднования Дня российского предпринимательства и Дня работника торговли.</w:t>
      </w:r>
      <w:r w:rsidR="001B47AA" w:rsidRPr="00E13A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5DC" w:rsidRPr="00E13A8B" w:rsidRDefault="00BB65DC" w:rsidP="00BB65D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 xml:space="preserve">Ежегодно предприниматели округа принимают участие в региональном конкурсе «Предприниматель года». В 2025 году в конкурсе участвовали 3 представителя бизнеса от Большеболдинского муниципального округа. </w:t>
      </w:r>
    </w:p>
    <w:p w:rsidR="00BB65DC" w:rsidRPr="00E13A8B" w:rsidRDefault="00BB65DC" w:rsidP="00BB65D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>ИП Урюпкина Е.С. со своей семьей в 2025 году приняли участие и стали победителями в VIII ежегодном конкурсе «Торговля России», организатором которого является Министерство промышленности и торговли Российской Федерации - их кафе быстрого питания «Усадьба» получило Диплом победителя в номинации «Лучший объект фаст-</w:t>
      </w:r>
      <w:proofErr w:type="spellStart"/>
      <w:r w:rsidRPr="00E13A8B">
        <w:rPr>
          <w:rFonts w:ascii="Times New Roman" w:hAnsi="Times New Roman" w:cs="Times New Roman"/>
          <w:sz w:val="28"/>
          <w:szCs w:val="28"/>
        </w:rPr>
        <w:t>фуда</w:t>
      </w:r>
      <w:proofErr w:type="spellEnd"/>
      <w:r w:rsidRPr="00E13A8B">
        <w:rPr>
          <w:rFonts w:ascii="Times New Roman" w:hAnsi="Times New Roman" w:cs="Times New Roman"/>
          <w:sz w:val="28"/>
          <w:szCs w:val="28"/>
        </w:rPr>
        <w:t>».</w:t>
      </w:r>
    </w:p>
    <w:p w:rsidR="004E327C" w:rsidRPr="00E13A8B" w:rsidRDefault="002A5ACF" w:rsidP="00BB65D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 xml:space="preserve">Представители малого и среднего бизнеса </w:t>
      </w:r>
      <w:r w:rsidR="009112C5" w:rsidRPr="00E13A8B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Pr="00E13A8B">
        <w:rPr>
          <w:rFonts w:ascii="Times New Roman" w:hAnsi="Times New Roman" w:cs="Times New Roman"/>
          <w:sz w:val="28"/>
          <w:szCs w:val="28"/>
        </w:rPr>
        <w:t xml:space="preserve">реализуют свои </w:t>
      </w:r>
      <w:r w:rsidR="00D81BE6" w:rsidRPr="00E13A8B">
        <w:rPr>
          <w:rFonts w:ascii="Times New Roman" w:hAnsi="Times New Roman" w:cs="Times New Roman"/>
          <w:sz w:val="28"/>
          <w:szCs w:val="28"/>
        </w:rPr>
        <w:t>инвест</w:t>
      </w:r>
      <w:r w:rsidRPr="00E13A8B">
        <w:rPr>
          <w:rFonts w:ascii="Times New Roman" w:hAnsi="Times New Roman" w:cs="Times New Roman"/>
          <w:sz w:val="28"/>
          <w:szCs w:val="28"/>
        </w:rPr>
        <w:t xml:space="preserve">проекты на территории округа. </w:t>
      </w:r>
    </w:p>
    <w:p w:rsidR="0064054B" w:rsidRPr="00E13A8B" w:rsidRDefault="000E4C66" w:rsidP="002A5A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lastRenderedPageBreak/>
        <w:t>В 202</w:t>
      </w:r>
      <w:r w:rsidR="0064054B" w:rsidRPr="00E13A8B">
        <w:rPr>
          <w:rFonts w:ascii="Times New Roman" w:hAnsi="Times New Roman" w:cs="Times New Roman"/>
          <w:sz w:val="28"/>
          <w:szCs w:val="28"/>
        </w:rPr>
        <w:t>5 году были реализованы следующие проекты:</w:t>
      </w:r>
    </w:p>
    <w:p w:rsidR="002A5ACF" w:rsidRPr="00E13A8B" w:rsidRDefault="0064054B" w:rsidP="002A5A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>- реконструкция цеха по переработке молока, ИП Садиков Юрий Викторович, объем инвестиций 6 000,00 тыс. руб.;</w:t>
      </w:r>
    </w:p>
    <w:p w:rsidR="00246E28" w:rsidRPr="00E13A8B" w:rsidRDefault="00246E28" w:rsidP="002A5A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>- организация мобильной точки питания (фудтрак), ИП Маннапов Ленар Мансурович, объем инвестиций 1 000,00 тыс. руб.</w:t>
      </w:r>
      <w:r w:rsidR="00C24B35" w:rsidRPr="00E13A8B">
        <w:rPr>
          <w:rFonts w:ascii="Times New Roman" w:hAnsi="Times New Roman" w:cs="Times New Roman"/>
          <w:sz w:val="28"/>
          <w:szCs w:val="28"/>
        </w:rPr>
        <w:t>,</w:t>
      </w:r>
    </w:p>
    <w:p w:rsidR="00246E28" w:rsidRPr="00E13A8B" w:rsidRDefault="00246E28" w:rsidP="002A5AC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 xml:space="preserve">- </w:t>
      </w:r>
      <w:r w:rsidR="00463D3A" w:rsidRPr="00E13A8B">
        <w:rPr>
          <w:rFonts w:ascii="Times New Roman" w:hAnsi="Times New Roman" w:cs="Times New Roman"/>
          <w:sz w:val="28"/>
          <w:szCs w:val="28"/>
        </w:rPr>
        <w:t xml:space="preserve">открытие </w:t>
      </w:r>
      <w:r w:rsidR="00D41FB1" w:rsidRPr="00E13A8B">
        <w:rPr>
          <w:rFonts w:ascii="Times New Roman" w:hAnsi="Times New Roman" w:cs="Times New Roman"/>
          <w:sz w:val="28"/>
          <w:szCs w:val="28"/>
        </w:rPr>
        <w:t>салона ритуальных</w:t>
      </w:r>
      <w:r w:rsidR="00463D3A" w:rsidRPr="00E13A8B">
        <w:rPr>
          <w:rFonts w:ascii="Times New Roman" w:hAnsi="Times New Roman" w:cs="Times New Roman"/>
          <w:sz w:val="28"/>
          <w:szCs w:val="28"/>
        </w:rPr>
        <w:t xml:space="preserve"> </w:t>
      </w:r>
      <w:r w:rsidR="00D41FB1" w:rsidRPr="00E13A8B">
        <w:rPr>
          <w:rFonts w:ascii="Times New Roman" w:hAnsi="Times New Roman" w:cs="Times New Roman"/>
          <w:sz w:val="28"/>
          <w:szCs w:val="28"/>
        </w:rPr>
        <w:t>услуг</w:t>
      </w:r>
      <w:r w:rsidR="00463D3A" w:rsidRPr="00E13A8B">
        <w:rPr>
          <w:rFonts w:ascii="Times New Roman" w:hAnsi="Times New Roman" w:cs="Times New Roman"/>
          <w:sz w:val="28"/>
          <w:szCs w:val="28"/>
        </w:rPr>
        <w:t xml:space="preserve">, ИП Долгов Виктор Алексеевич, объем инвестиций </w:t>
      </w:r>
      <w:r w:rsidR="00D41FB1" w:rsidRPr="00E13A8B">
        <w:rPr>
          <w:rFonts w:ascii="Times New Roman" w:hAnsi="Times New Roman" w:cs="Times New Roman"/>
          <w:sz w:val="28"/>
          <w:szCs w:val="28"/>
        </w:rPr>
        <w:t>2 500,00 тыс. руб.</w:t>
      </w:r>
    </w:p>
    <w:p w:rsidR="00BB65DC" w:rsidRPr="00E13A8B" w:rsidRDefault="00BB65DC" w:rsidP="006E3ED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>В Рейтинге результатов работы муниципальных образований Нижегородской области по развитию предпринимательства и улучшению инвестиционного климата в 2024 году Большеболдинский муниципальный округ занял 24 место.</w:t>
      </w:r>
    </w:p>
    <w:p w:rsidR="006E3ED2" w:rsidRPr="00E13A8B" w:rsidRDefault="006E3ED2" w:rsidP="006E3ED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 xml:space="preserve">Важной составляющей развития малого и среднего бизнеса является инфраструктура поддержки. На территории округа функционируют 2 организации инфраструктуры поддержки - АНО «Большеболдинский центр поддержки и развития предпринимательства» и АНО «Центр развития туризма и народно-художественных промыслов».   </w:t>
      </w:r>
    </w:p>
    <w:p w:rsidR="00C57C8B" w:rsidRPr="00E13A8B" w:rsidRDefault="00C57C8B" w:rsidP="00C57C8B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>АНО «Большеболдинский центр поддержки и развития предпринимательства» оказывает всестороннюю помощь и поддержку предпринимателям, самозанятым гражданам, физическим лицам, планирующим начать предпринимательскую деятельность. На базе муниципального центра поддержки работают окна центра «Мой бизнес», консультационные услуги для субъектов предпринимательской деятельности предоставляются на постоянной основе.</w:t>
      </w:r>
    </w:p>
    <w:p w:rsidR="00C57C8B" w:rsidRPr="00E13A8B" w:rsidRDefault="00C57C8B" w:rsidP="00C57C8B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 xml:space="preserve">В 2025 году АНО «Большеболдинский ЦПРП» прошел сертификацию на соответствие Стандарту деятельности ЦПП Нижегородской области.  </w:t>
      </w:r>
    </w:p>
    <w:p w:rsidR="00C57C8B" w:rsidRPr="00E13A8B" w:rsidRDefault="00C57C8B" w:rsidP="00C57C8B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 xml:space="preserve">В течение отчетного периода центром поддержки было оказано 456 услуг, проведены Ярмарка бизнес-идей, где были представлены экспозиции бизнес-проектов, возможных для реализации на территории округа, и Выставка-ярмарка «Покупай болдинское», на которой предприниматели и самозанятые представили свою продукцию и услуги. </w:t>
      </w:r>
    </w:p>
    <w:p w:rsidR="00C57C8B" w:rsidRPr="00E13A8B" w:rsidRDefault="00C57C8B" w:rsidP="00C57C8B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 xml:space="preserve">Центр развития туризма и народно-художественных промыслов содействует продвижению туристического потенциала округа, поддерживает и развивает народные промыслы, организует досуг и приобщает к творчеству. </w:t>
      </w:r>
    </w:p>
    <w:p w:rsidR="00C57C8B" w:rsidRPr="00E13A8B" w:rsidRDefault="00C57C8B" w:rsidP="00C57C8B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>В 2025 году АНО «Центр развития туризма и НХП» приняла участие в Конкурсе на предоставление грантов некоммерческим организациям в рамках реализации федерального проекта «Семейные ценности и инфраструктура культуры» национального проекта «Семья» и получила грант на проведение фестиваля «Тайны черной керамики» в сумме 890 428,0 руб., в том числе:</w:t>
      </w:r>
    </w:p>
    <w:p w:rsidR="00C57C8B" w:rsidRPr="00E13A8B" w:rsidRDefault="00C57C8B" w:rsidP="00C57C8B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>– 614 564,0 руб. – средства федерального бюджета;</w:t>
      </w:r>
    </w:p>
    <w:p w:rsidR="00C57C8B" w:rsidRPr="00E13A8B" w:rsidRDefault="00C57C8B" w:rsidP="00C57C8B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>– 233 074,0 руб. – средства местного бюджета;</w:t>
      </w:r>
    </w:p>
    <w:p w:rsidR="00C57C8B" w:rsidRPr="00E13A8B" w:rsidRDefault="00C57C8B" w:rsidP="00C57C8B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>– 42790,0 руб. – внебюджетные средства.</w:t>
      </w:r>
    </w:p>
    <w:p w:rsidR="00C57C8B" w:rsidRPr="00E13A8B" w:rsidRDefault="00C57C8B" w:rsidP="00C57C8B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>В сентябре – октябре 2025 года прошел фестиваль «Тайны черной керамики», в рамках которого было проведено 46 мероприятий:</w:t>
      </w:r>
    </w:p>
    <w:p w:rsidR="00C57C8B" w:rsidRPr="00E13A8B" w:rsidRDefault="00C57C8B" w:rsidP="00C57C8B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 xml:space="preserve">10 гончарных мастер-классов для жителей </w:t>
      </w:r>
    </w:p>
    <w:p w:rsidR="00C57C8B" w:rsidRPr="00E13A8B" w:rsidRDefault="00C57C8B" w:rsidP="00C57C8B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>10 гончарный мастер-класс для гостей</w:t>
      </w:r>
    </w:p>
    <w:p w:rsidR="00C57C8B" w:rsidRPr="00E13A8B" w:rsidRDefault="00C57C8B" w:rsidP="00C57C8B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>10 лекций для жителей</w:t>
      </w:r>
    </w:p>
    <w:p w:rsidR="00C57C8B" w:rsidRPr="00E13A8B" w:rsidRDefault="00C57C8B" w:rsidP="00C57C8B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>10 лекций для гостей</w:t>
      </w:r>
    </w:p>
    <w:p w:rsidR="00C57C8B" w:rsidRPr="00E13A8B" w:rsidRDefault="00C57C8B" w:rsidP="00C57C8B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lastRenderedPageBreak/>
        <w:t>5 показательных обжигов</w:t>
      </w:r>
    </w:p>
    <w:p w:rsidR="00C57C8B" w:rsidRPr="00E13A8B" w:rsidRDefault="00C57C8B" w:rsidP="00C57C8B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>1 выставка</w:t>
      </w:r>
    </w:p>
    <w:p w:rsidR="00C57C8B" w:rsidRPr="00E13A8B" w:rsidRDefault="00C57C8B" w:rsidP="00C57C8B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>В фестивале приняли участие 430 жителей и гостей Большеболдинского муниципального округа.</w:t>
      </w:r>
    </w:p>
    <w:p w:rsidR="00C57C8B" w:rsidRPr="00E13A8B" w:rsidRDefault="00C57C8B" w:rsidP="00C57C8B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 xml:space="preserve">С сентября 2024 года на базе АНО «Центр развития туризма и НХП» действует Центр чернолощеной керамики и гончарного промысла, который предлагает для жителей и гостей округа интерактивные программы, экскурсии, мастер-классы, а также обучает гончарному мастерству. </w:t>
      </w:r>
    </w:p>
    <w:p w:rsidR="00C57C8B" w:rsidRPr="00E13A8B" w:rsidRDefault="00C57C8B" w:rsidP="00C57C8B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 xml:space="preserve">В 2025 году было проведено 67 интерактивных программ, 5 экскурсии, 67 мастер-классов и 5 человек обучались гончарному мастерству.   </w:t>
      </w:r>
    </w:p>
    <w:p w:rsidR="00902DBD" w:rsidRPr="00E13A8B" w:rsidRDefault="00902DBD" w:rsidP="00902DBD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142C" w:rsidRPr="00E13A8B" w:rsidRDefault="009D6215" w:rsidP="009D621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8B">
        <w:rPr>
          <w:rFonts w:ascii="Times New Roman" w:hAnsi="Times New Roman" w:cs="Times New Roman"/>
          <w:sz w:val="28"/>
          <w:szCs w:val="28"/>
        </w:rPr>
        <w:t xml:space="preserve">  </w:t>
      </w:r>
      <w:r w:rsidR="00CC142C" w:rsidRPr="00E13A8B">
        <w:rPr>
          <w:rFonts w:ascii="Times New Roman" w:hAnsi="Times New Roman" w:cs="Times New Roman"/>
          <w:sz w:val="28"/>
          <w:szCs w:val="28"/>
        </w:rPr>
        <w:t xml:space="preserve">              </w:t>
      </w:r>
      <w:bookmarkEnd w:id="0"/>
    </w:p>
    <w:sectPr w:rsidR="00CC142C" w:rsidRPr="00E13A8B" w:rsidSect="000640C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94487"/>
    <w:multiLevelType w:val="hybridMultilevel"/>
    <w:tmpl w:val="715C3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525CA"/>
    <w:multiLevelType w:val="hybridMultilevel"/>
    <w:tmpl w:val="BE7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A6C00"/>
    <w:multiLevelType w:val="hybridMultilevel"/>
    <w:tmpl w:val="5BFC5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6AA4"/>
    <w:rsid w:val="00014A4E"/>
    <w:rsid w:val="0003296C"/>
    <w:rsid w:val="00051017"/>
    <w:rsid w:val="00057060"/>
    <w:rsid w:val="000640C4"/>
    <w:rsid w:val="00065D41"/>
    <w:rsid w:val="00087945"/>
    <w:rsid w:val="000964C0"/>
    <w:rsid w:val="00096AA4"/>
    <w:rsid w:val="000A3B52"/>
    <w:rsid w:val="000B130F"/>
    <w:rsid w:val="000C4A68"/>
    <w:rsid w:val="000C4F55"/>
    <w:rsid w:val="000E4C66"/>
    <w:rsid w:val="000F41D7"/>
    <w:rsid w:val="00107CCE"/>
    <w:rsid w:val="00181E0F"/>
    <w:rsid w:val="001835E7"/>
    <w:rsid w:val="001B47AA"/>
    <w:rsid w:val="001B7C80"/>
    <w:rsid w:val="001D0E82"/>
    <w:rsid w:val="001F5775"/>
    <w:rsid w:val="001F6AE3"/>
    <w:rsid w:val="002060CA"/>
    <w:rsid w:val="00220461"/>
    <w:rsid w:val="00223B3C"/>
    <w:rsid w:val="00230CF6"/>
    <w:rsid w:val="00241F3E"/>
    <w:rsid w:val="00246E28"/>
    <w:rsid w:val="00247E21"/>
    <w:rsid w:val="002666A2"/>
    <w:rsid w:val="00271432"/>
    <w:rsid w:val="0027195E"/>
    <w:rsid w:val="00274E6C"/>
    <w:rsid w:val="002A5ACF"/>
    <w:rsid w:val="00300FAB"/>
    <w:rsid w:val="0031728A"/>
    <w:rsid w:val="00334484"/>
    <w:rsid w:val="00366B4C"/>
    <w:rsid w:val="003D0813"/>
    <w:rsid w:val="0040604A"/>
    <w:rsid w:val="00415A85"/>
    <w:rsid w:val="00415DBF"/>
    <w:rsid w:val="00415FF0"/>
    <w:rsid w:val="00435470"/>
    <w:rsid w:val="00457B31"/>
    <w:rsid w:val="00461CDA"/>
    <w:rsid w:val="00463D3A"/>
    <w:rsid w:val="004A693D"/>
    <w:rsid w:val="004D0462"/>
    <w:rsid w:val="004D1E3C"/>
    <w:rsid w:val="004D7718"/>
    <w:rsid w:val="004E327C"/>
    <w:rsid w:val="004E4A6C"/>
    <w:rsid w:val="0054027D"/>
    <w:rsid w:val="00587C3C"/>
    <w:rsid w:val="005B1A9D"/>
    <w:rsid w:val="005B58BD"/>
    <w:rsid w:val="005C7374"/>
    <w:rsid w:val="005D7B60"/>
    <w:rsid w:val="005E0CFB"/>
    <w:rsid w:val="005F06B5"/>
    <w:rsid w:val="005F33DF"/>
    <w:rsid w:val="005F5055"/>
    <w:rsid w:val="0060226B"/>
    <w:rsid w:val="00606177"/>
    <w:rsid w:val="006331CF"/>
    <w:rsid w:val="0064054B"/>
    <w:rsid w:val="0065290B"/>
    <w:rsid w:val="006530CD"/>
    <w:rsid w:val="00663CAE"/>
    <w:rsid w:val="006645C6"/>
    <w:rsid w:val="006703B9"/>
    <w:rsid w:val="00672C54"/>
    <w:rsid w:val="00676C83"/>
    <w:rsid w:val="00677753"/>
    <w:rsid w:val="00680DB6"/>
    <w:rsid w:val="00682EC3"/>
    <w:rsid w:val="00692627"/>
    <w:rsid w:val="006A7625"/>
    <w:rsid w:val="006C6BA0"/>
    <w:rsid w:val="006D162A"/>
    <w:rsid w:val="006D67F3"/>
    <w:rsid w:val="006E0938"/>
    <w:rsid w:val="006E33A9"/>
    <w:rsid w:val="006E3ED2"/>
    <w:rsid w:val="006F3980"/>
    <w:rsid w:val="00736B1B"/>
    <w:rsid w:val="00745DF5"/>
    <w:rsid w:val="007479D6"/>
    <w:rsid w:val="00750B01"/>
    <w:rsid w:val="00757510"/>
    <w:rsid w:val="00761075"/>
    <w:rsid w:val="00792E91"/>
    <w:rsid w:val="00794052"/>
    <w:rsid w:val="00794706"/>
    <w:rsid w:val="007C575F"/>
    <w:rsid w:val="007D5AA2"/>
    <w:rsid w:val="007E0421"/>
    <w:rsid w:val="007F49B4"/>
    <w:rsid w:val="007F4A05"/>
    <w:rsid w:val="008536C4"/>
    <w:rsid w:val="00860455"/>
    <w:rsid w:val="00867B7E"/>
    <w:rsid w:val="008739D2"/>
    <w:rsid w:val="0087459E"/>
    <w:rsid w:val="008D0789"/>
    <w:rsid w:val="008D5AED"/>
    <w:rsid w:val="008F1C9B"/>
    <w:rsid w:val="00902DBD"/>
    <w:rsid w:val="00904032"/>
    <w:rsid w:val="0090450D"/>
    <w:rsid w:val="009112C5"/>
    <w:rsid w:val="0091186F"/>
    <w:rsid w:val="009230F7"/>
    <w:rsid w:val="009302CB"/>
    <w:rsid w:val="00930FCB"/>
    <w:rsid w:val="0093676A"/>
    <w:rsid w:val="009503E2"/>
    <w:rsid w:val="00951844"/>
    <w:rsid w:val="0095305D"/>
    <w:rsid w:val="00953E0D"/>
    <w:rsid w:val="00985D4D"/>
    <w:rsid w:val="00996054"/>
    <w:rsid w:val="009A0B66"/>
    <w:rsid w:val="009C2723"/>
    <w:rsid w:val="009C70F8"/>
    <w:rsid w:val="009C7FF2"/>
    <w:rsid w:val="009D37E3"/>
    <w:rsid w:val="009D6215"/>
    <w:rsid w:val="00A067D2"/>
    <w:rsid w:val="00A10D92"/>
    <w:rsid w:val="00A1161E"/>
    <w:rsid w:val="00A13114"/>
    <w:rsid w:val="00A202E4"/>
    <w:rsid w:val="00A53F04"/>
    <w:rsid w:val="00A84C22"/>
    <w:rsid w:val="00A92D02"/>
    <w:rsid w:val="00A93C1D"/>
    <w:rsid w:val="00AA7A48"/>
    <w:rsid w:val="00AB51D1"/>
    <w:rsid w:val="00AB63A1"/>
    <w:rsid w:val="00AD4ECB"/>
    <w:rsid w:val="00B003C7"/>
    <w:rsid w:val="00B30DC9"/>
    <w:rsid w:val="00B32769"/>
    <w:rsid w:val="00B43863"/>
    <w:rsid w:val="00B74213"/>
    <w:rsid w:val="00B844B1"/>
    <w:rsid w:val="00B8741A"/>
    <w:rsid w:val="00BA439D"/>
    <w:rsid w:val="00BA79C3"/>
    <w:rsid w:val="00BB343D"/>
    <w:rsid w:val="00BB3A71"/>
    <w:rsid w:val="00BB65DC"/>
    <w:rsid w:val="00BE7FFE"/>
    <w:rsid w:val="00BF0F0B"/>
    <w:rsid w:val="00BF52D9"/>
    <w:rsid w:val="00C00351"/>
    <w:rsid w:val="00C24B35"/>
    <w:rsid w:val="00C2720C"/>
    <w:rsid w:val="00C3289C"/>
    <w:rsid w:val="00C422E3"/>
    <w:rsid w:val="00C44041"/>
    <w:rsid w:val="00C57C8B"/>
    <w:rsid w:val="00C663D3"/>
    <w:rsid w:val="00C67D6B"/>
    <w:rsid w:val="00C817A4"/>
    <w:rsid w:val="00C911F3"/>
    <w:rsid w:val="00CB621A"/>
    <w:rsid w:val="00CC142C"/>
    <w:rsid w:val="00CC469D"/>
    <w:rsid w:val="00CD6C0B"/>
    <w:rsid w:val="00CF3B50"/>
    <w:rsid w:val="00D030C4"/>
    <w:rsid w:val="00D07885"/>
    <w:rsid w:val="00D10C3D"/>
    <w:rsid w:val="00D36118"/>
    <w:rsid w:val="00D404EA"/>
    <w:rsid w:val="00D41FB1"/>
    <w:rsid w:val="00D45A48"/>
    <w:rsid w:val="00D474BE"/>
    <w:rsid w:val="00D5728D"/>
    <w:rsid w:val="00D81BE6"/>
    <w:rsid w:val="00D94F43"/>
    <w:rsid w:val="00DA24AD"/>
    <w:rsid w:val="00DD0EB3"/>
    <w:rsid w:val="00DD4F91"/>
    <w:rsid w:val="00E12DFA"/>
    <w:rsid w:val="00E13A8B"/>
    <w:rsid w:val="00E14845"/>
    <w:rsid w:val="00E164A3"/>
    <w:rsid w:val="00E27966"/>
    <w:rsid w:val="00E3290B"/>
    <w:rsid w:val="00E43926"/>
    <w:rsid w:val="00E85B0F"/>
    <w:rsid w:val="00EA7441"/>
    <w:rsid w:val="00EB08D5"/>
    <w:rsid w:val="00EB378B"/>
    <w:rsid w:val="00EC6DCD"/>
    <w:rsid w:val="00ED5A53"/>
    <w:rsid w:val="00ED7560"/>
    <w:rsid w:val="00EE6098"/>
    <w:rsid w:val="00EF7EB4"/>
    <w:rsid w:val="00F20FAE"/>
    <w:rsid w:val="00F23502"/>
    <w:rsid w:val="00F4516D"/>
    <w:rsid w:val="00F51F0D"/>
    <w:rsid w:val="00F739FA"/>
    <w:rsid w:val="00F82B39"/>
    <w:rsid w:val="00F907B6"/>
    <w:rsid w:val="00F961BD"/>
    <w:rsid w:val="00FB4A47"/>
    <w:rsid w:val="00FB7EAE"/>
    <w:rsid w:val="00FC3665"/>
    <w:rsid w:val="00FD1664"/>
    <w:rsid w:val="00FE2EDC"/>
    <w:rsid w:val="00FE4CA9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84C96"/>
  <w15:docId w15:val="{79ED7E7A-4E09-48F7-90E2-6BFA9E59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5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Econ1</cp:lastModifiedBy>
  <cp:revision>216</cp:revision>
  <cp:lastPrinted>2019-05-24T05:48:00Z</cp:lastPrinted>
  <dcterms:created xsi:type="dcterms:W3CDTF">2019-05-23T15:22:00Z</dcterms:created>
  <dcterms:modified xsi:type="dcterms:W3CDTF">2026-03-19T05:47:00Z</dcterms:modified>
</cp:coreProperties>
</file>